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104"/>
      </w:tblGrid>
      <w:tr w:rsidR="00452B92" w:rsidRPr="00452B92" w14:paraId="1CD4265E" w14:textId="77777777" w:rsidTr="00452B9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452B92" w:rsidRPr="00452B92" w14:paraId="1C669352" w14:textId="77777777">
              <w:trPr>
                <w:trHeight w:val="317"/>
                <w:jc w:val="center"/>
              </w:trPr>
              <w:tc>
                <w:tcPr>
                  <w:tcW w:w="2931" w:type="dxa"/>
                  <w:tcBorders>
                    <w:top w:val="nil"/>
                    <w:left w:val="nil"/>
                    <w:bottom w:val="single" w:sz="4" w:space="0" w:color="660066"/>
                    <w:right w:val="nil"/>
                  </w:tcBorders>
                  <w:vAlign w:val="center"/>
                  <w:hideMark/>
                </w:tcPr>
                <w:p w14:paraId="1D2ACC55" w14:textId="77777777" w:rsidR="00452B92" w:rsidRPr="00452B92" w:rsidRDefault="00452B92" w:rsidP="00452B92">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452B92">
                    <w:rPr>
                      <w:rFonts w:ascii="Arial" w:eastAsia="Times New Roman" w:hAnsi="Arial" w:cs="Arial"/>
                      <w:sz w:val="16"/>
                      <w:szCs w:val="16"/>
                      <w:lang w:eastAsia="tr-TR"/>
                    </w:rPr>
                    <w:t>31 Aralık 2022 CUMARTESİ</w:t>
                  </w:r>
                </w:p>
              </w:tc>
              <w:tc>
                <w:tcPr>
                  <w:tcW w:w="2931" w:type="dxa"/>
                  <w:tcBorders>
                    <w:top w:val="nil"/>
                    <w:left w:val="nil"/>
                    <w:bottom w:val="single" w:sz="4" w:space="0" w:color="660066"/>
                    <w:right w:val="nil"/>
                  </w:tcBorders>
                  <w:vAlign w:val="center"/>
                  <w:hideMark/>
                </w:tcPr>
                <w:p w14:paraId="0DEDA3A9" w14:textId="77777777" w:rsidR="00452B92" w:rsidRPr="00452B92" w:rsidRDefault="00452B92" w:rsidP="00452B9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452B92">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70AC4882" w14:textId="77777777" w:rsidR="00452B92" w:rsidRPr="00452B92" w:rsidRDefault="00452B92" w:rsidP="00452B92">
                  <w:pPr>
                    <w:spacing w:before="100" w:beforeAutospacing="1" w:after="100" w:afterAutospacing="1" w:line="240" w:lineRule="auto"/>
                    <w:jc w:val="right"/>
                    <w:rPr>
                      <w:rFonts w:ascii="Arial" w:eastAsia="Times New Roman" w:hAnsi="Arial" w:cs="Arial"/>
                      <w:sz w:val="16"/>
                      <w:szCs w:val="16"/>
                      <w:lang w:eastAsia="tr-TR"/>
                    </w:rPr>
                  </w:pPr>
                  <w:proofErr w:type="gramStart"/>
                  <w:r w:rsidRPr="00452B92">
                    <w:rPr>
                      <w:rFonts w:ascii="Arial" w:eastAsia="Times New Roman" w:hAnsi="Arial" w:cs="Arial"/>
                      <w:sz w:val="16"/>
                      <w:szCs w:val="16"/>
                      <w:lang w:eastAsia="tr-TR"/>
                    </w:rPr>
                    <w:t>Sayı :</w:t>
                  </w:r>
                  <w:proofErr w:type="gramEnd"/>
                  <w:r w:rsidRPr="00452B92">
                    <w:rPr>
                      <w:rFonts w:ascii="Arial" w:eastAsia="Times New Roman" w:hAnsi="Arial" w:cs="Arial"/>
                      <w:sz w:val="16"/>
                      <w:szCs w:val="16"/>
                      <w:lang w:eastAsia="tr-TR"/>
                    </w:rPr>
                    <w:t xml:space="preserve"> 32060 </w:t>
                  </w:r>
                  <w:r w:rsidRPr="00452B92">
                    <w:rPr>
                      <w:rFonts w:ascii="Arial" w:eastAsia="Times New Roman" w:hAnsi="Arial" w:cs="Arial"/>
                      <w:b/>
                      <w:sz w:val="16"/>
                      <w:szCs w:val="16"/>
                      <w:lang w:eastAsia="tr-TR"/>
                    </w:rPr>
                    <w:t>(4. Mükerrer)</w:t>
                  </w:r>
                </w:p>
              </w:tc>
            </w:tr>
            <w:tr w:rsidR="00452B92" w:rsidRPr="00452B92" w14:paraId="610225BF" w14:textId="77777777">
              <w:trPr>
                <w:trHeight w:val="480"/>
                <w:jc w:val="center"/>
              </w:trPr>
              <w:tc>
                <w:tcPr>
                  <w:tcW w:w="8789" w:type="dxa"/>
                  <w:gridSpan w:val="3"/>
                  <w:vAlign w:val="center"/>
                  <w:hideMark/>
                </w:tcPr>
                <w:p w14:paraId="262E8071" w14:textId="77777777" w:rsidR="00452B92" w:rsidRPr="00452B92" w:rsidRDefault="00452B92" w:rsidP="00452B92">
                  <w:pPr>
                    <w:spacing w:before="100" w:beforeAutospacing="1" w:after="100" w:afterAutospacing="1" w:line="240" w:lineRule="auto"/>
                    <w:jc w:val="center"/>
                    <w:rPr>
                      <w:rFonts w:ascii="Arial" w:eastAsia="Times New Roman" w:hAnsi="Arial" w:cs="Arial"/>
                      <w:b/>
                      <w:color w:val="000080"/>
                      <w:sz w:val="18"/>
                      <w:szCs w:val="18"/>
                      <w:lang w:eastAsia="tr-TR"/>
                    </w:rPr>
                  </w:pPr>
                  <w:r w:rsidRPr="00452B92">
                    <w:rPr>
                      <w:rFonts w:ascii="Arial" w:eastAsia="Times New Roman" w:hAnsi="Arial" w:cs="Arial"/>
                      <w:b/>
                      <w:color w:val="000080"/>
                      <w:sz w:val="18"/>
                      <w:szCs w:val="18"/>
                      <w:lang w:eastAsia="tr-TR"/>
                    </w:rPr>
                    <w:t>TEBLİĞ</w:t>
                  </w:r>
                </w:p>
              </w:tc>
            </w:tr>
            <w:tr w:rsidR="00452B92" w:rsidRPr="00452B92" w14:paraId="1E39169C" w14:textId="77777777">
              <w:trPr>
                <w:trHeight w:val="480"/>
                <w:jc w:val="center"/>
              </w:trPr>
              <w:tc>
                <w:tcPr>
                  <w:tcW w:w="8789" w:type="dxa"/>
                  <w:gridSpan w:val="3"/>
                  <w:vAlign w:val="center"/>
                </w:tcPr>
                <w:p w14:paraId="2A6F0128"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452B92">
                    <w:rPr>
                      <w:rFonts w:ascii="Times New Roman" w:eastAsia="Times New Roman" w:hAnsi="Times New Roman" w:cs="Times New Roman"/>
                      <w:sz w:val="18"/>
                      <w:szCs w:val="18"/>
                      <w:u w:val="single"/>
                      <w:lang w:eastAsia="tr-TR"/>
                    </w:rPr>
                    <w:t>Ticaret Bakanlığından:</w:t>
                  </w:r>
                </w:p>
                <w:p w14:paraId="7F8C1D2A" w14:textId="77777777" w:rsidR="00452B92" w:rsidRPr="00452B92" w:rsidRDefault="00452B92" w:rsidP="00452B92">
                  <w:pPr>
                    <w:tabs>
                      <w:tab w:val="left" w:pos="566"/>
                    </w:tabs>
                    <w:spacing w:before="56" w:after="0" w:line="240" w:lineRule="exact"/>
                    <w:jc w:val="center"/>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“CE” İŞARETİ TAŞIMASI GEREKEN BAZI ÜRÜNLERİN</w:t>
                  </w:r>
                </w:p>
                <w:p w14:paraId="3D47D8F5" w14:textId="77777777" w:rsidR="00452B92" w:rsidRPr="00452B92" w:rsidRDefault="00452B92" w:rsidP="00452B92">
                  <w:pPr>
                    <w:tabs>
                      <w:tab w:val="left" w:pos="566"/>
                    </w:tabs>
                    <w:spacing w:after="0" w:line="240" w:lineRule="exact"/>
                    <w:jc w:val="center"/>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İTHALAT DENETİMİ TEBLİĞİ</w:t>
                  </w:r>
                </w:p>
                <w:p w14:paraId="085AFCDC" w14:textId="77777777" w:rsidR="00452B92" w:rsidRPr="00452B92" w:rsidRDefault="00452B92" w:rsidP="00452B92">
                  <w:pPr>
                    <w:tabs>
                      <w:tab w:val="left" w:pos="566"/>
                    </w:tabs>
                    <w:spacing w:after="0" w:line="240" w:lineRule="exact"/>
                    <w:jc w:val="center"/>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(ÜRÜN GÜVENLİĞİ VE DENETİMİ: 2023/9)</w:t>
                  </w:r>
                </w:p>
                <w:p w14:paraId="25A32CD6" w14:textId="77777777" w:rsidR="00452B92" w:rsidRPr="00452B92" w:rsidRDefault="00452B92" w:rsidP="00452B92">
                  <w:pPr>
                    <w:tabs>
                      <w:tab w:val="left" w:pos="566"/>
                    </w:tabs>
                    <w:spacing w:after="0" w:line="240" w:lineRule="exact"/>
                    <w:jc w:val="center"/>
                    <w:rPr>
                      <w:rFonts w:ascii="Times New Roman" w:eastAsia="Times New Roman" w:hAnsi="Times New Roman" w:cs="Times New Roman"/>
                      <w:b/>
                      <w:sz w:val="18"/>
                      <w:szCs w:val="18"/>
                      <w:lang w:eastAsia="tr-TR"/>
                    </w:rPr>
                  </w:pPr>
                </w:p>
                <w:p w14:paraId="7FFBC7F5"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Amaç ve kapsam</w:t>
                  </w:r>
                </w:p>
                <w:p w14:paraId="79330760"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t>MADDE 1-</w:t>
                  </w:r>
                  <w:r w:rsidRPr="00452B92">
                    <w:rPr>
                      <w:rFonts w:ascii="Times New Roman" w:eastAsia="Times New Roman" w:hAnsi="Times New Roman" w:cs="Times New Roman"/>
                      <w:sz w:val="18"/>
                      <w:szCs w:val="18"/>
                      <w:lang w:eastAsia="tr-TR"/>
                    </w:rPr>
                    <w:t xml:space="preserve"> (1) Bu Tebliğin amacı, Ek-1’de yer alan yönetmelikler kapsamında olan ve Ek-2’de belirtilen ürünlerin ithalatta, tabi bulundukları yönetmelik veya yönetmeliklere uygunluğunun denetimine ilişkin usul ve esasları düzenlemektir.</w:t>
                  </w:r>
                </w:p>
                <w:p w14:paraId="35AED401"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(2) Bu Tebliğ Serbest Dolaşıma Giriş Rejimine tabi tutulacak ürünleri kapsar.</w:t>
                  </w:r>
                </w:p>
                <w:p w14:paraId="0F07F405"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(3) Bu Tebliğ Hariçte İşleme Rejimi uyarınca ihraç edilip geri gelen eşyaları kapsamaz.</w:t>
                  </w:r>
                </w:p>
                <w:p w14:paraId="3F292C7F"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Dayanak</w:t>
                  </w:r>
                </w:p>
                <w:p w14:paraId="299CE552"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t xml:space="preserve">MADDE 2- </w:t>
                  </w:r>
                  <w:r w:rsidRPr="00452B92">
                    <w:rPr>
                      <w:rFonts w:ascii="Times New Roman" w:eastAsia="Times New Roman" w:hAnsi="Times New Roman" w:cs="Times New Roman"/>
                      <w:sz w:val="18"/>
                      <w:szCs w:val="18"/>
                      <w:lang w:eastAsia="tr-TR"/>
                    </w:rPr>
                    <w:t xml:space="preserve">(1) Bu Tebliğ 14/9/2022 tarihli ve 6038 sayılı Cumhurbaşkanı Kararı ile yürürlüğe konulan Teknik Düzenlemeler Rejimi Kararının </w:t>
                  </w:r>
                  <w:proofErr w:type="gramStart"/>
                  <w:r w:rsidRPr="00452B92">
                    <w:rPr>
                      <w:rFonts w:ascii="Times New Roman" w:eastAsia="Times New Roman" w:hAnsi="Times New Roman" w:cs="Times New Roman"/>
                      <w:sz w:val="18"/>
                      <w:szCs w:val="18"/>
                      <w:lang w:eastAsia="tr-TR"/>
                    </w:rPr>
                    <w:t>4 üncü</w:t>
                  </w:r>
                  <w:proofErr w:type="gramEnd"/>
                  <w:r w:rsidRPr="00452B92">
                    <w:rPr>
                      <w:rFonts w:ascii="Times New Roman" w:eastAsia="Times New Roman" w:hAnsi="Times New Roman" w:cs="Times New Roman"/>
                      <w:sz w:val="18"/>
                      <w:szCs w:val="18"/>
                      <w:lang w:eastAsia="tr-TR"/>
                    </w:rPr>
                    <w:t xml:space="preserve"> maddesine dayanılarak hazırlanmıştır.</w:t>
                  </w:r>
                </w:p>
                <w:p w14:paraId="031644D2"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 xml:space="preserve">Tanımlar </w:t>
                  </w:r>
                </w:p>
                <w:p w14:paraId="085AF174"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t>MADDE 3-</w:t>
                  </w:r>
                  <w:r w:rsidRPr="00452B92">
                    <w:rPr>
                      <w:rFonts w:ascii="Times New Roman" w:eastAsia="Times New Roman" w:hAnsi="Times New Roman" w:cs="Times New Roman"/>
                      <w:sz w:val="18"/>
                      <w:szCs w:val="18"/>
                      <w:lang w:eastAsia="tr-TR"/>
                    </w:rPr>
                    <w:t xml:space="preserve"> (1) Bu Tebliğde geçen;</w:t>
                  </w:r>
                </w:p>
                <w:p w14:paraId="23ED955C"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 xml:space="preserve">a) AQAP belgesi: </w:t>
                  </w:r>
                  <w:proofErr w:type="gramStart"/>
                  <w:r w:rsidRPr="00452B92">
                    <w:rPr>
                      <w:rFonts w:ascii="Times New Roman" w:eastAsia="Times New Roman" w:hAnsi="Times New Roman" w:cs="Times New Roman"/>
                      <w:sz w:val="18"/>
                      <w:szCs w:val="18"/>
                      <w:lang w:eastAsia="tr-TR"/>
                    </w:rPr>
                    <w:t>Milli</w:t>
                  </w:r>
                  <w:proofErr w:type="gramEnd"/>
                  <w:r w:rsidRPr="00452B92">
                    <w:rPr>
                      <w:rFonts w:ascii="Times New Roman" w:eastAsia="Times New Roman" w:hAnsi="Times New Roman" w:cs="Times New Roman"/>
                      <w:sz w:val="18"/>
                      <w:szCs w:val="18"/>
                      <w:lang w:eastAsia="tr-TR"/>
                    </w:rPr>
                    <w:t xml:space="preserve"> Savunma Bakanlığı tarafından verilen, “Endüstriyel Kalite Güvence Seviye </w:t>
                  </w:r>
                  <w:proofErr w:type="spellStart"/>
                  <w:r w:rsidRPr="00452B92">
                    <w:rPr>
                      <w:rFonts w:ascii="Times New Roman" w:eastAsia="Times New Roman" w:hAnsi="Times New Roman" w:cs="Times New Roman"/>
                      <w:sz w:val="18"/>
                      <w:szCs w:val="18"/>
                      <w:lang w:eastAsia="tr-TR"/>
                    </w:rPr>
                    <w:t>Belgesi”ni</w:t>
                  </w:r>
                  <w:proofErr w:type="spellEnd"/>
                  <w:r w:rsidRPr="00452B92">
                    <w:rPr>
                      <w:rFonts w:ascii="Times New Roman" w:eastAsia="Times New Roman" w:hAnsi="Times New Roman" w:cs="Times New Roman"/>
                      <w:sz w:val="18"/>
                      <w:szCs w:val="18"/>
                      <w:lang w:eastAsia="tr-TR"/>
                    </w:rPr>
                    <w:t>,</w:t>
                  </w:r>
                </w:p>
                <w:p w14:paraId="6C87A6F4"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b) A.TR Dolaşım Belgesi: Türkiye veya Avrupa Birliğinde serbest dolaşımda bulunan eşyanın Gümrük Birliği çerçevesinde tercihli rejimden yararlanabilmesini sağlamak üzere, gümrük idaresince ya da bu idare tarafından yetki verilmiş kuruluşlarca düzenlenip gümrük idaresince vize edilen belgeyi,</w:t>
                  </w:r>
                </w:p>
                <w:p w14:paraId="2B1CC69B"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c) Bakanlık: Ticaret Bakanlığını,</w:t>
                  </w:r>
                </w:p>
                <w:p w14:paraId="09FBF005"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52B92">
                    <w:rPr>
                      <w:rFonts w:ascii="Times New Roman" w:eastAsia="Times New Roman" w:hAnsi="Times New Roman" w:cs="Times New Roman"/>
                      <w:sz w:val="18"/>
                      <w:szCs w:val="18"/>
                      <w:lang w:eastAsia="tr-TR"/>
                    </w:rPr>
                    <w:t>ç</w:t>
                  </w:r>
                  <w:proofErr w:type="gramEnd"/>
                  <w:r w:rsidRPr="00452B92">
                    <w:rPr>
                      <w:rFonts w:ascii="Times New Roman" w:eastAsia="Times New Roman" w:hAnsi="Times New Roman" w:cs="Times New Roman"/>
                      <w:sz w:val="18"/>
                      <w:szCs w:val="18"/>
                      <w:lang w:eastAsia="tr-TR"/>
                    </w:rPr>
                    <w:t xml:space="preserve">) Denetim Birimi: Türk </w:t>
                  </w:r>
                  <w:proofErr w:type="spellStart"/>
                  <w:r w:rsidRPr="00452B92">
                    <w:rPr>
                      <w:rFonts w:ascii="Times New Roman" w:eastAsia="Times New Roman" w:hAnsi="Times New Roman" w:cs="Times New Roman"/>
                      <w:sz w:val="18"/>
                      <w:szCs w:val="18"/>
                      <w:lang w:eastAsia="tr-TR"/>
                    </w:rPr>
                    <w:t>Standardları</w:t>
                  </w:r>
                  <w:proofErr w:type="spellEnd"/>
                  <w:r w:rsidRPr="00452B92">
                    <w:rPr>
                      <w:rFonts w:ascii="Times New Roman" w:eastAsia="Times New Roman" w:hAnsi="Times New Roman" w:cs="Times New Roman"/>
                      <w:sz w:val="18"/>
                      <w:szCs w:val="18"/>
                      <w:lang w:eastAsia="tr-TR"/>
                    </w:rPr>
                    <w:t xml:space="preserve"> Enstitüsünü,</w:t>
                  </w:r>
                </w:p>
                <w:p w14:paraId="21339CC7"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d) Dış Ticarette Risk Esaslı Kontrol Sistemi (TAREKS): Ürün güvenliği ve teknik düzenlemeler mevzuatı uyarınca yürütülen denetim, uygunluk ve izin işlemlerinin elektronik ortamda ve risk esaslı olarak yapılması amacıyla kurulan internet tabanlı uygulamayı,</w:t>
                  </w:r>
                </w:p>
                <w:p w14:paraId="5412312B"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e) Fiili denetim: Belge kontrolü, işaret kontrolü, fiziki muayene ve laboratuvar testinden biri veya birkaçını,</w:t>
                  </w:r>
                </w:p>
                <w:p w14:paraId="58F52546"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 xml:space="preserve">f) Geri gelen eşya: 7/10/2009 tarihli ve 27369 mükerrer sayılı Resmî </w:t>
                  </w:r>
                  <w:proofErr w:type="spellStart"/>
                  <w:r w:rsidRPr="00452B92">
                    <w:rPr>
                      <w:rFonts w:ascii="Times New Roman" w:eastAsia="Times New Roman" w:hAnsi="Times New Roman" w:cs="Times New Roman"/>
                      <w:sz w:val="18"/>
                      <w:szCs w:val="18"/>
                      <w:lang w:eastAsia="tr-TR"/>
                    </w:rPr>
                    <w:t>Gazete’de</w:t>
                  </w:r>
                  <w:proofErr w:type="spellEnd"/>
                  <w:r w:rsidRPr="00452B92">
                    <w:rPr>
                      <w:rFonts w:ascii="Times New Roman" w:eastAsia="Times New Roman" w:hAnsi="Times New Roman" w:cs="Times New Roman"/>
                      <w:sz w:val="18"/>
                      <w:szCs w:val="18"/>
                      <w:lang w:eastAsia="tr-TR"/>
                    </w:rPr>
                    <w:t xml:space="preserve"> yayımlanan Gümrük Yönetmeliğinin </w:t>
                  </w:r>
                  <w:proofErr w:type="gramStart"/>
                  <w:r w:rsidRPr="00452B92">
                    <w:rPr>
                      <w:rFonts w:ascii="Times New Roman" w:eastAsia="Times New Roman" w:hAnsi="Times New Roman" w:cs="Times New Roman"/>
                      <w:sz w:val="18"/>
                      <w:szCs w:val="18"/>
                      <w:lang w:eastAsia="tr-TR"/>
                    </w:rPr>
                    <w:t xml:space="preserve">446 </w:t>
                  </w:r>
                  <w:proofErr w:type="spellStart"/>
                  <w:r w:rsidRPr="00452B92">
                    <w:rPr>
                      <w:rFonts w:ascii="Times New Roman" w:eastAsia="Times New Roman" w:hAnsi="Times New Roman" w:cs="Times New Roman"/>
                      <w:sz w:val="18"/>
                      <w:szCs w:val="18"/>
                      <w:lang w:eastAsia="tr-TR"/>
                    </w:rPr>
                    <w:t>ncı</w:t>
                  </w:r>
                  <w:proofErr w:type="spellEnd"/>
                  <w:proofErr w:type="gramEnd"/>
                  <w:r w:rsidRPr="00452B92">
                    <w:rPr>
                      <w:rFonts w:ascii="Times New Roman" w:eastAsia="Times New Roman" w:hAnsi="Times New Roman" w:cs="Times New Roman"/>
                      <w:sz w:val="18"/>
                      <w:szCs w:val="18"/>
                      <w:lang w:eastAsia="tr-TR"/>
                    </w:rPr>
                    <w:t xml:space="preserve"> maddesinin birinci fıkrasının (a), (b) ve (c) bentlerinde tanımlanan nedenlerle geri gelen daha önce ihraç edilmiş eşyayı,</w:t>
                  </w:r>
                </w:p>
                <w:p w14:paraId="4FA3C26C"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 xml:space="preserve">g) GMP belgesi: Sağlık Bakanlığı tarafından ilaç sanayicilerine verilen ve üretimin her aşamasında gerekli kalite kontrolünün yapıldığını gösteren “İyi İmalat Uygulamaları </w:t>
                  </w:r>
                  <w:proofErr w:type="spellStart"/>
                  <w:r w:rsidRPr="00452B92">
                    <w:rPr>
                      <w:rFonts w:ascii="Times New Roman" w:eastAsia="Times New Roman" w:hAnsi="Times New Roman" w:cs="Times New Roman"/>
                      <w:sz w:val="18"/>
                      <w:szCs w:val="18"/>
                      <w:lang w:eastAsia="tr-TR"/>
                    </w:rPr>
                    <w:t>Belgesi”ni</w:t>
                  </w:r>
                  <w:proofErr w:type="spellEnd"/>
                  <w:r w:rsidRPr="00452B92">
                    <w:rPr>
                      <w:rFonts w:ascii="Times New Roman" w:eastAsia="Times New Roman" w:hAnsi="Times New Roman" w:cs="Times New Roman"/>
                      <w:sz w:val="18"/>
                      <w:szCs w:val="18"/>
                      <w:lang w:eastAsia="tr-TR"/>
                    </w:rPr>
                    <w:t>,</w:t>
                  </w:r>
                </w:p>
                <w:p w14:paraId="58669AD3"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52B92">
                    <w:rPr>
                      <w:rFonts w:ascii="Times New Roman" w:eastAsia="Times New Roman" w:hAnsi="Times New Roman" w:cs="Times New Roman"/>
                      <w:sz w:val="18"/>
                      <w:szCs w:val="18"/>
                      <w:lang w:eastAsia="tr-TR"/>
                    </w:rPr>
                    <w:t>ğ</w:t>
                  </w:r>
                  <w:proofErr w:type="gramEnd"/>
                  <w:r w:rsidRPr="00452B92">
                    <w:rPr>
                      <w:rFonts w:ascii="Times New Roman" w:eastAsia="Times New Roman" w:hAnsi="Times New Roman" w:cs="Times New Roman"/>
                      <w:sz w:val="18"/>
                      <w:szCs w:val="18"/>
                      <w:lang w:eastAsia="tr-TR"/>
                    </w:rPr>
                    <w:t>) Kapsam dışı: GTİP olarak Ek-2’de belirtilmekle birlikte, Ek-1’deki tabloda belirtilen ilgili yönetmelik veya yönetmeliklerin kapsamına girmeyen veya Bakanlıkça bu Tebliğ kapsamında denetimi hedeflenmeyen ürünü,</w:t>
                  </w:r>
                </w:p>
                <w:p w14:paraId="734E7893"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h) Kullanıcı: TAREKS aracılığıyla firmalar adına işlem yapmak üzere yetkilendirilmiş kişileri,</w:t>
                  </w:r>
                </w:p>
                <w:p w14:paraId="24749D22"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52B92">
                    <w:rPr>
                      <w:rFonts w:ascii="Times New Roman" w:eastAsia="Times New Roman" w:hAnsi="Times New Roman" w:cs="Times New Roman"/>
                      <w:sz w:val="18"/>
                      <w:szCs w:val="18"/>
                      <w:lang w:eastAsia="tr-TR"/>
                    </w:rPr>
                    <w:t>ı</w:t>
                  </w:r>
                  <w:proofErr w:type="gramEnd"/>
                  <w:r w:rsidRPr="00452B92">
                    <w:rPr>
                      <w:rFonts w:ascii="Times New Roman" w:eastAsia="Times New Roman" w:hAnsi="Times New Roman" w:cs="Times New Roman"/>
                      <w:sz w:val="18"/>
                      <w:szCs w:val="18"/>
                      <w:lang w:eastAsia="tr-TR"/>
                    </w:rPr>
                    <w:t>) Risk: Bu Tebliğ kapsamında yer alan ürünlerin tabi bulundukları yönetmelik veya yönetmeliklere uygun olmama ihtimalini,</w:t>
                  </w:r>
                </w:p>
                <w:p w14:paraId="28BCF366"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 xml:space="preserve">i) Risk analizi: Ek-2’de yer alan ürünlerin risk derecesini ve fiili denetime yönlendirilip yönlendirilmeyeceğini belirlemek amacıyla, </w:t>
                  </w:r>
                  <w:proofErr w:type="spellStart"/>
                  <w:r w:rsidRPr="00452B92">
                    <w:rPr>
                      <w:rFonts w:ascii="Times New Roman" w:eastAsia="Times New Roman" w:hAnsi="Times New Roman" w:cs="Times New Roman"/>
                      <w:sz w:val="18"/>
                      <w:szCs w:val="18"/>
                      <w:lang w:eastAsia="tr-TR"/>
                    </w:rPr>
                    <w:t>TAREKS’te</w:t>
                  </w:r>
                  <w:proofErr w:type="spellEnd"/>
                  <w:r w:rsidRPr="00452B92">
                    <w:rPr>
                      <w:rFonts w:ascii="Times New Roman" w:eastAsia="Times New Roman" w:hAnsi="Times New Roman" w:cs="Times New Roman"/>
                      <w:sz w:val="18"/>
                      <w:szCs w:val="18"/>
                      <w:lang w:eastAsia="tr-TR"/>
                    </w:rPr>
                    <w:t xml:space="preserve"> firma hakkındaki bilgiler; geçmişte yapılan ithalat denetimleri ile piyasa gözetimi ve denetimi sonuçları; üretici veya ithalatçı firma ya da kullanıcısı; giriş </w:t>
                  </w:r>
                  <w:proofErr w:type="gramStart"/>
                  <w:r w:rsidRPr="00452B92">
                    <w:rPr>
                      <w:rFonts w:ascii="Times New Roman" w:eastAsia="Times New Roman" w:hAnsi="Times New Roman" w:cs="Times New Roman"/>
                      <w:sz w:val="18"/>
                      <w:szCs w:val="18"/>
                      <w:lang w:eastAsia="tr-TR"/>
                    </w:rPr>
                    <w:t>gümrüğü;</w:t>
                  </w:r>
                  <w:proofErr w:type="gramEnd"/>
                  <w:r w:rsidRPr="00452B92">
                    <w:rPr>
                      <w:rFonts w:ascii="Times New Roman" w:eastAsia="Times New Roman" w:hAnsi="Times New Roman" w:cs="Times New Roman"/>
                      <w:sz w:val="18"/>
                      <w:szCs w:val="18"/>
                      <w:lang w:eastAsia="tr-TR"/>
                    </w:rPr>
                    <w:t xml:space="preserve"> ürünün cinsi, markası, modeli, fiyatı ve miktarı; menşe, çıkış, sevk veya ticaret yapılan ülke ve risk tespiti için kullanılabilecek diğer bilgilerden hareketle yapılan işlemi,</w:t>
                  </w:r>
                </w:p>
                <w:p w14:paraId="73D265EB"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52B92">
                    <w:rPr>
                      <w:rFonts w:ascii="Times New Roman" w:eastAsia="Times New Roman" w:hAnsi="Times New Roman" w:cs="Times New Roman"/>
                      <w:sz w:val="18"/>
                      <w:szCs w:val="18"/>
                      <w:lang w:eastAsia="tr-TR"/>
                    </w:rPr>
                    <w:t>ifade</w:t>
                  </w:r>
                  <w:proofErr w:type="gramEnd"/>
                  <w:r w:rsidRPr="00452B92">
                    <w:rPr>
                      <w:rFonts w:ascii="Times New Roman" w:eastAsia="Times New Roman" w:hAnsi="Times New Roman" w:cs="Times New Roman"/>
                      <w:sz w:val="18"/>
                      <w:szCs w:val="18"/>
                      <w:lang w:eastAsia="tr-TR"/>
                    </w:rPr>
                    <w:t xml:space="preserve"> eder.</w:t>
                  </w:r>
                </w:p>
                <w:p w14:paraId="699CEEB7"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TAREKS ve firma tanımlaması</w:t>
                  </w:r>
                </w:p>
                <w:p w14:paraId="447ED68B"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t>MADDE 4-</w:t>
                  </w:r>
                  <w:r w:rsidRPr="00452B92">
                    <w:rPr>
                      <w:rFonts w:ascii="Times New Roman" w:eastAsia="Times New Roman" w:hAnsi="Times New Roman" w:cs="Times New Roman"/>
                      <w:sz w:val="18"/>
                      <w:szCs w:val="18"/>
                      <w:lang w:eastAsia="tr-TR"/>
                    </w:rPr>
                    <w:t xml:space="preserve"> (1) Ek-1’de yer alan yönetmelikler kapsamında olan ve Ek-2’de belirtilen ürünlerin ithalat denetimiyle ilgili tüm işlemler TAREKS üzerinden ve risk analizine göre yapılır.</w:t>
                  </w:r>
                </w:p>
                <w:p w14:paraId="50F97A32"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 xml:space="preserve">(2) Bu Tebliğ kapsamı ürünleri ithal etmek isteyen firmaların, 29/12/2011 tarihli ve 28157 sayılı Resmî </w:t>
                  </w:r>
                  <w:proofErr w:type="spellStart"/>
                  <w:r w:rsidRPr="00452B92">
                    <w:rPr>
                      <w:rFonts w:ascii="Times New Roman" w:eastAsia="Times New Roman" w:hAnsi="Times New Roman" w:cs="Times New Roman"/>
                      <w:sz w:val="18"/>
                      <w:szCs w:val="18"/>
                      <w:lang w:eastAsia="tr-TR"/>
                    </w:rPr>
                    <w:t>Gazete’de</w:t>
                  </w:r>
                  <w:proofErr w:type="spellEnd"/>
                  <w:r w:rsidRPr="00452B92">
                    <w:rPr>
                      <w:rFonts w:ascii="Times New Roman" w:eastAsia="Times New Roman" w:hAnsi="Times New Roman" w:cs="Times New Roman"/>
                      <w:sz w:val="18"/>
                      <w:szCs w:val="18"/>
                      <w:lang w:eastAsia="tr-TR"/>
                    </w:rPr>
                    <w:t xml:space="preserve"> yayımlanan Dış Ticarette Risk Esaslı Kontrol Sistemi Tebliği (Ürün Güvenliği ve Denetimi: 2011/53) çerçevesinde </w:t>
                  </w:r>
                  <w:proofErr w:type="spellStart"/>
                  <w:r w:rsidRPr="00452B92">
                    <w:rPr>
                      <w:rFonts w:ascii="Times New Roman" w:eastAsia="Times New Roman" w:hAnsi="Times New Roman" w:cs="Times New Roman"/>
                      <w:sz w:val="18"/>
                      <w:szCs w:val="18"/>
                      <w:lang w:eastAsia="tr-TR"/>
                    </w:rPr>
                    <w:t>TAREKS’te</w:t>
                  </w:r>
                  <w:proofErr w:type="spellEnd"/>
                  <w:r w:rsidRPr="00452B92">
                    <w:rPr>
                      <w:rFonts w:ascii="Times New Roman" w:eastAsia="Times New Roman" w:hAnsi="Times New Roman" w:cs="Times New Roman"/>
                      <w:sz w:val="18"/>
                      <w:szCs w:val="18"/>
                      <w:lang w:eastAsia="tr-TR"/>
                    </w:rPr>
                    <w:t xml:space="preserve"> tanımlanması ve firma adına </w:t>
                  </w:r>
                  <w:proofErr w:type="spellStart"/>
                  <w:r w:rsidRPr="00452B92">
                    <w:rPr>
                      <w:rFonts w:ascii="Times New Roman" w:eastAsia="Times New Roman" w:hAnsi="Times New Roman" w:cs="Times New Roman"/>
                      <w:sz w:val="18"/>
                      <w:szCs w:val="18"/>
                      <w:lang w:eastAsia="tr-TR"/>
                    </w:rPr>
                    <w:t>TAREKS’te</w:t>
                  </w:r>
                  <w:proofErr w:type="spellEnd"/>
                  <w:r w:rsidRPr="00452B92">
                    <w:rPr>
                      <w:rFonts w:ascii="Times New Roman" w:eastAsia="Times New Roman" w:hAnsi="Times New Roman" w:cs="Times New Roman"/>
                      <w:sz w:val="18"/>
                      <w:szCs w:val="18"/>
                      <w:lang w:eastAsia="tr-TR"/>
                    </w:rPr>
                    <w:t xml:space="preserve"> işlem yapacak en az bir kullanıcının yetkilendirilmiş olması gerekir.</w:t>
                  </w:r>
                </w:p>
                <w:p w14:paraId="0DD1B8FE"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İthalatçının başvurusu</w:t>
                  </w:r>
                </w:p>
                <w:p w14:paraId="41B2A02C"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t>MADDE 5-</w:t>
                  </w:r>
                  <w:r w:rsidRPr="00452B92">
                    <w:rPr>
                      <w:rFonts w:ascii="Times New Roman" w:eastAsia="Times New Roman" w:hAnsi="Times New Roman" w:cs="Times New Roman"/>
                      <w:sz w:val="18"/>
                      <w:szCs w:val="18"/>
                      <w:lang w:eastAsia="tr-TR"/>
                    </w:rPr>
                    <w:t xml:space="preserve"> (1) Bu Tebliğ kapsamındaki denetimler Gümrük Yönetmeliğinin 181 inci maddesinin dördüncü fıkrası çerçevesinde gümrük beyannamesinin tescili öncesinde yapılır.</w:t>
                  </w:r>
                </w:p>
                <w:p w14:paraId="7CB77ECA"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(2) Kullanıcı, Bakanlık internet sayfasının “E-işlemler” kısmında yer alan “Dış Ticarette Risk Esaslı Kontrol Sistemi (TAREKS) Uygulaması” bölümünü veya e-Devlet kapısını kullanarak TAREKS üzerinden ithal partisine ilişkin bilgi ve belgeleri sunarak başvurusunu yapar.</w:t>
                  </w:r>
                </w:p>
                <w:p w14:paraId="2687FE2D"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 xml:space="preserve">(3) Başvuru üzerine, TAREKS tarafından firmaya, ilgili denetim birimi nezdindeki işlemlerini takip edebilmesi amacıyla bir başvuru numarası verilir. </w:t>
                  </w:r>
                </w:p>
                <w:p w14:paraId="4A2EC250"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(4) Beyan edilen bilgi ve belgelerin doğru, eksiksiz ve zamanında sunulmasından kullanıcı sorumludur.</w:t>
                  </w:r>
                </w:p>
                <w:p w14:paraId="7EE15937"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lastRenderedPageBreak/>
                    <w:t>Muafiyetler ve istisnalar</w:t>
                  </w:r>
                </w:p>
                <w:p w14:paraId="2628913D"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t>MADDE 6-</w:t>
                  </w:r>
                  <w:r w:rsidRPr="00452B92">
                    <w:rPr>
                      <w:rFonts w:ascii="Times New Roman" w:eastAsia="Times New Roman" w:hAnsi="Times New Roman" w:cs="Times New Roman"/>
                      <w:sz w:val="18"/>
                      <w:szCs w:val="18"/>
                      <w:lang w:eastAsia="tr-TR"/>
                    </w:rPr>
                    <w:t xml:space="preserve"> (1) A.TR Dolaşım Belgeli olduğu kullanıcı tarafından </w:t>
                  </w:r>
                  <w:proofErr w:type="spellStart"/>
                  <w:r w:rsidRPr="00452B92">
                    <w:rPr>
                      <w:rFonts w:ascii="Times New Roman" w:eastAsia="Times New Roman" w:hAnsi="Times New Roman" w:cs="Times New Roman"/>
                      <w:sz w:val="18"/>
                      <w:szCs w:val="18"/>
                      <w:lang w:eastAsia="tr-TR"/>
                    </w:rPr>
                    <w:t>TAREKS’te</w:t>
                  </w:r>
                  <w:proofErr w:type="spellEnd"/>
                  <w:r w:rsidRPr="00452B92">
                    <w:rPr>
                      <w:rFonts w:ascii="Times New Roman" w:eastAsia="Times New Roman" w:hAnsi="Times New Roman" w:cs="Times New Roman"/>
                      <w:sz w:val="18"/>
                      <w:szCs w:val="18"/>
                      <w:lang w:eastAsia="tr-TR"/>
                    </w:rPr>
                    <w:t xml:space="preserve"> beyan edilen ürünler için ürünün ithal edilebileceğine dair TAREKS referans numarası doğrudan oluşturulur. </w:t>
                  </w:r>
                </w:p>
                <w:p w14:paraId="7D58872E"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 xml:space="preserve">(2) Sanayicilerin ürettikleri ürünlerin bünyesinde girdi olarak kullanılmak üzere sanayici veya sanayici adına ithalat yapan tedarikçi tarafından ithal edilen ve bu Tebliğ ekinde (Ek-2) yer alan ürünlerden Sanayi ve Teknoloji Bakanlığı tarafından uygun görülenler için anılan Bakanlıkça ya da anılan Bakanlıkça yetkilendirilecek olan kuruluşça üretim girdisi muafiyetine yönelik yazı düzenlenir. Düzenlenen yazının elektronik ortamda </w:t>
                  </w:r>
                  <w:proofErr w:type="spellStart"/>
                  <w:r w:rsidRPr="00452B92">
                    <w:rPr>
                      <w:rFonts w:ascii="Times New Roman" w:eastAsia="Times New Roman" w:hAnsi="Times New Roman" w:cs="Times New Roman"/>
                      <w:sz w:val="18"/>
                      <w:szCs w:val="18"/>
                      <w:lang w:eastAsia="tr-TR"/>
                    </w:rPr>
                    <w:t>TAREKS’e</w:t>
                  </w:r>
                  <w:proofErr w:type="spellEnd"/>
                  <w:r w:rsidRPr="00452B92">
                    <w:rPr>
                      <w:rFonts w:ascii="Times New Roman" w:eastAsia="Times New Roman" w:hAnsi="Times New Roman" w:cs="Times New Roman"/>
                      <w:sz w:val="18"/>
                      <w:szCs w:val="18"/>
                      <w:lang w:eastAsia="tr-TR"/>
                    </w:rPr>
                    <w:t xml:space="preserve"> yüklenmesini müteakip ürünün ithal edilebileceğine dair TAREKS referans numarası doğrudan oluşturulur. Bu kapsamdaki muafiyet yazısının düzenlenmesinin ve sonradan kontrolünün usul ve esasları Sanayi ve Teknoloji Bakanlığınca belirlenir. </w:t>
                  </w:r>
                  <w:proofErr w:type="spellStart"/>
                  <w:r w:rsidRPr="00452B92">
                    <w:rPr>
                      <w:rFonts w:ascii="Times New Roman" w:eastAsia="Times New Roman" w:hAnsi="Times New Roman" w:cs="Times New Roman"/>
                      <w:sz w:val="18"/>
                      <w:szCs w:val="18"/>
                      <w:lang w:eastAsia="tr-TR"/>
                    </w:rPr>
                    <w:t>TAREKS’e</w:t>
                  </w:r>
                  <w:proofErr w:type="spellEnd"/>
                  <w:r w:rsidRPr="00452B92">
                    <w:rPr>
                      <w:rFonts w:ascii="Times New Roman" w:eastAsia="Times New Roman" w:hAnsi="Times New Roman" w:cs="Times New Roman"/>
                      <w:sz w:val="18"/>
                      <w:szCs w:val="18"/>
                      <w:lang w:eastAsia="tr-TR"/>
                    </w:rPr>
                    <w:t xml:space="preserve"> üretim girdisi muafiyet yazısı yerine usulsüz belge yüklenmesi veya muafiyetten usulsüz yararlanıldığının tespiti durumunda, Sanayi ve Teknoloji Bakanlığınca belirlenecek bir süre için firmaya muafiyet yazısı düzenlenmez ve var olan muafiyet yazısı iptal edilir.</w:t>
                  </w:r>
                </w:p>
                <w:p w14:paraId="4846EE7D"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 xml:space="preserve">(3) Geri gelen eşya için, bu ürünlerin ihracat beyannamesi numarasının kullanıcı tarafından </w:t>
                  </w:r>
                  <w:proofErr w:type="spellStart"/>
                  <w:r w:rsidRPr="00452B92">
                    <w:rPr>
                      <w:rFonts w:ascii="Times New Roman" w:eastAsia="Times New Roman" w:hAnsi="Times New Roman" w:cs="Times New Roman"/>
                      <w:sz w:val="18"/>
                      <w:szCs w:val="18"/>
                      <w:lang w:eastAsia="tr-TR"/>
                    </w:rPr>
                    <w:t>TAREKS’e</w:t>
                  </w:r>
                  <w:proofErr w:type="spellEnd"/>
                  <w:r w:rsidRPr="00452B92">
                    <w:rPr>
                      <w:rFonts w:ascii="Times New Roman" w:eastAsia="Times New Roman" w:hAnsi="Times New Roman" w:cs="Times New Roman"/>
                      <w:sz w:val="18"/>
                      <w:szCs w:val="18"/>
                      <w:lang w:eastAsia="tr-TR"/>
                    </w:rPr>
                    <w:t xml:space="preserve"> girilmesi ve geri gelen ürünlerin teknik mevzuata uygun olması kaydıyla piyasaya arz edilebileceğine dair Ek-4’te yer alan taahhütnamenin kullanıcı tarafından </w:t>
                  </w:r>
                  <w:proofErr w:type="spellStart"/>
                  <w:r w:rsidRPr="00452B92">
                    <w:rPr>
                      <w:rFonts w:ascii="Times New Roman" w:eastAsia="Times New Roman" w:hAnsi="Times New Roman" w:cs="Times New Roman"/>
                      <w:sz w:val="18"/>
                      <w:szCs w:val="18"/>
                      <w:lang w:eastAsia="tr-TR"/>
                    </w:rPr>
                    <w:t>TAREKS’e</w:t>
                  </w:r>
                  <w:proofErr w:type="spellEnd"/>
                  <w:r w:rsidRPr="00452B92">
                    <w:rPr>
                      <w:rFonts w:ascii="Times New Roman" w:eastAsia="Times New Roman" w:hAnsi="Times New Roman" w:cs="Times New Roman"/>
                      <w:sz w:val="18"/>
                      <w:szCs w:val="18"/>
                      <w:lang w:eastAsia="tr-TR"/>
                    </w:rPr>
                    <w:t xml:space="preserve"> yüklenmesini müteakip ürünün ithal edilebileceğine dair TAREKS referans numarası doğrudan oluşturulur.</w:t>
                  </w:r>
                </w:p>
                <w:p w14:paraId="64381823"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 xml:space="preserve">(4) AQAP veya GMP belgesi sahibi sanayicilerin kendi ihtiyaçları için Ek-2’de belirtilen ürünlerden yapacakları ithalatta, firmalarca Bakanlığa sunulan AQAP veya GMP belgelerinin </w:t>
                  </w:r>
                  <w:proofErr w:type="spellStart"/>
                  <w:r w:rsidRPr="00452B92">
                    <w:rPr>
                      <w:rFonts w:ascii="Times New Roman" w:eastAsia="Times New Roman" w:hAnsi="Times New Roman" w:cs="Times New Roman"/>
                      <w:sz w:val="18"/>
                      <w:szCs w:val="18"/>
                      <w:lang w:eastAsia="tr-TR"/>
                    </w:rPr>
                    <w:t>TAREKS’te</w:t>
                  </w:r>
                  <w:proofErr w:type="spellEnd"/>
                  <w:r w:rsidRPr="00452B92">
                    <w:rPr>
                      <w:rFonts w:ascii="Times New Roman" w:eastAsia="Times New Roman" w:hAnsi="Times New Roman" w:cs="Times New Roman"/>
                      <w:sz w:val="18"/>
                      <w:szCs w:val="18"/>
                      <w:lang w:eastAsia="tr-TR"/>
                    </w:rPr>
                    <w:t xml:space="preserve"> tanımlanmasını müteakip ithal konusu her ürün için doğrudan oluşturulan TAREKS referans numarası, içinde bulunulan yılın sonuna kadar aynı ürünlerin müteakip ithalatında kullanılır.</w:t>
                  </w:r>
                </w:p>
                <w:p w14:paraId="5702D1AD"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 xml:space="preserve">(5) 29/9/2009 tarihli ve 2009/15481 sayılı Bakanlar Kurulu Kararı ile yürürlüğe konulan 4458 sayılı </w:t>
                  </w:r>
                  <w:proofErr w:type="gramStart"/>
                  <w:r w:rsidRPr="00452B92">
                    <w:rPr>
                      <w:rFonts w:ascii="Times New Roman" w:eastAsia="Times New Roman" w:hAnsi="Times New Roman" w:cs="Times New Roman"/>
                      <w:sz w:val="18"/>
                      <w:szCs w:val="18"/>
                      <w:lang w:eastAsia="tr-TR"/>
                    </w:rPr>
                    <w:t>Gümrük Kanununun</w:t>
                  </w:r>
                  <w:proofErr w:type="gramEnd"/>
                  <w:r w:rsidRPr="00452B92">
                    <w:rPr>
                      <w:rFonts w:ascii="Times New Roman" w:eastAsia="Times New Roman" w:hAnsi="Times New Roman" w:cs="Times New Roman"/>
                      <w:sz w:val="18"/>
                      <w:szCs w:val="18"/>
                      <w:lang w:eastAsia="tr-TR"/>
                    </w:rPr>
                    <w:t xml:space="preserve"> Bazı Maddelerinin Uygulanması Hakkındaki Kararın beşinci kısmında belirtilen eşyanın ithalatında TAREKS üzerinden başvuru yapılmaz, ithalat işlemleri 11 inci maddeye göre sonuçlandırılır. </w:t>
                  </w:r>
                </w:p>
                <w:p w14:paraId="2232C752"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(6) Risk analizine göre yapılacak değerlendirmede, birinci, ikinci, üçüncü veya dördüncü fıkra kapsamına giren ürünler de fiili denetime yönlendirilebilir.</w:t>
                  </w:r>
                </w:p>
                <w:p w14:paraId="111556BB"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Kapsam dışı</w:t>
                  </w:r>
                </w:p>
                <w:p w14:paraId="7AACF169"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t>MADDE 7-</w:t>
                  </w:r>
                  <w:r w:rsidRPr="00452B92">
                    <w:rPr>
                      <w:rFonts w:ascii="Times New Roman" w:eastAsia="Times New Roman" w:hAnsi="Times New Roman" w:cs="Times New Roman"/>
                      <w:sz w:val="18"/>
                      <w:szCs w:val="18"/>
                      <w:lang w:eastAsia="tr-TR"/>
                    </w:rPr>
                    <w:t xml:space="preserve"> (1) Başvuru konusu ithalat partisine ilişkin kapsam dışı beyanı ithalatçı tarafından ilgili gümrük idaresine yapılır. Kapsam dışı kararına yönelik değerlendirme öncelikli olarak gümrük idaresince yapılır.  </w:t>
                  </w:r>
                </w:p>
                <w:p w14:paraId="57B65329"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(2) İlgili gümrük idaresi tarafından başvuru konusu ithalat partisinin bu Tebliğ kapsamında yer aldığına karar verilmesi durumunda kapsam değerlendirmesi ilgili denetim biriminin teknik incelemesi neticesinde de belirlenebilir.</w:t>
                  </w:r>
                </w:p>
                <w:p w14:paraId="08A13C37"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Risk analizi</w:t>
                  </w:r>
                </w:p>
                <w:p w14:paraId="2C8FC82C"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t>MADDE 8-</w:t>
                  </w:r>
                  <w:r w:rsidRPr="00452B92">
                    <w:rPr>
                      <w:rFonts w:ascii="Times New Roman" w:eastAsia="Times New Roman" w:hAnsi="Times New Roman" w:cs="Times New Roman"/>
                      <w:sz w:val="18"/>
                      <w:szCs w:val="18"/>
                      <w:lang w:eastAsia="tr-TR"/>
                    </w:rPr>
                    <w:t xml:space="preserve"> (1) Fiili denetime yönlendirilen ürünler kullanıcıların TAREKS üzerinden beyan ettiği bilgiler çerçevesinde, risk analizine göre belirlenir.</w:t>
                  </w:r>
                </w:p>
                <w:p w14:paraId="22FF10AF"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(2) Risk analizinde kullanılacak kriterler, gerekli görülmesi halinde Sanayi ve Teknoloji Bakanlığı ve ilgili diğer tarafların da görüşü alınarak Bakanlıkça belirlenir.</w:t>
                  </w:r>
                </w:p>
                <w:p w14:paraId="2E2FD51A"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 xml:space="preserve">(3) TAREKS ve Ulusal Piyasa Gözetimi ve Denetimi Bilgi Sistemi (PGDBİS) arasında veri akışının sağlanmasıyla, bu Tebliğ kapsamı ürünlerin ithalat denetimlerine ilişkin verileri </w:t>
                  </w:r>
                  <w:proofErr w:type="spellStart"/>
                  <w:r w:rsidRPr="00452B92">
                    <w:rPr>
                      <w:rFonts w:ascii="Times New Roman" w:eastAsia="Times New Roman" w:hAnsi="Times New Roman" w:cs="Times New Roman"/>
                      <w:sz w:val="18"/>
                      <w:szCs w:val="18"/>
                      <w:lang w:eastAsia="tr-TR"/>
                    </w:rPr>
                    <w:t>PGDBİS’e</w:t>
                  </w:r>
                  <w:proofErr w:type="spellEnd"/>
                  <w:r w:rsidRPr="00452B92">
                    <w:rPr>
                      <w:rFonts w:ascii="Times New Roman" w:eastAsia="Times New Roman" w:hAnsi="Times New Roman" w:cs="Times New Roman"/>
                      <w:sz w:val="18"/>
                      <w:szCs w:val="18"/>
                      <w:lang w:eastAsia="tr-TR"/>
                    </w:rPr>
                    <w:t xml:space="preserve"> iletilir.</w:t>
                  </w:r>
                </w:p>
                <w:p w14:paraId="7C0F23E1"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(4) Risk analizi sonucunda fiili denetime yönlendirilmeyen ürünlerin ithal edilebileceğine dair TAREKS referans numarası doğrudan oluşturulur.</w:t>
                  </w:r>
                </w:p>
                <w:p w14:paraId="6BE05BFB"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Fiili denetim</w:t>
                  </w:r>
                </w:p>
                <w:p w14:paraId="1935A618"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t>MADDE 9-</w:t>
                  </w:r>
                  <w:r w:rsidRPr="00452B92">
                    <w:rPr>
                      <w:rFonts w:ascii="Times New Roman" w:eastAsia="Times New Roman" w:hAnsi="Times New Roman" w:cs="Times New Roman"/>
                      <w:sz w:val="18"/>
                      <w:szCs w:val="18"/>
                      <w:lang w:eastAsia="tr-TR"/>
                    </w:rPr>
                    <w:t xml:space="preserve"> (1) Fiili denetime yönlendirilen ürünler için Ek-3’te belirtilen belgeler, firma adına yetkilendirilen kullanıcı tarafından başvuru günü dâhil iki iş günü içerisinde elektronik ortamda </w:t>
                  </w:r>
                  <w:proofErr w:type="spellStart"/>
                  <w:r w:rsidRPr="00452B92">
                    <w:rPr>
                      <w:rFonts w:ascii="Times New Roman" w:eastAsia="Times New Roman" w:hAnsi="Times New Roman" w:cs="Times New Roman"/>
                      <w:sz w:val="18"/>
                      <w:szCs w:val="18"/>
                      <w:lang w:eastAsia="tr-TR"/>
                    </w:rPr>
                    <w:t>TAREKS’e</w:t>
                  </w:r>
                  <w:proofErr w:type="spellEnd"/>
                  <w:r w:rsidRPr="00452B92">
                    <w:rPr>
                      <w:rFonts w:ascii="Times New Roman" w:eastAsia="Times New Roman" w:hAnsi="Times New Roman" w:cs="Times New Roman"/>
                      <w:sz w:val="18"/>
                      <w:szCs w:val="18"/>
                      <w:lang w:eastAsia="tr-TR"/>
                    </w:rPr>
                    <w:t xml:space="preserve"> yüklenir. Firmanın başvuru sırasında </w:t>
                  </w:r>
                  <w:proofErr w:type="spellStart"/>
                  <w:r w:rsidRPr="00452B92">
                    <w:rPr>
                      <w:rFonts w:ascii="Times New Roman" w:eastAsia="Times New Roman" w:hAnsi="Times New Roman" w:cs="Times New Roman"/>
                      <w:sz w:val="18"/>
                      <w:szCs w:val="18"/>
                      <w:lang w:eastAsia="tr-TR"/>
                    </w:rPr>
                    <w:t>TAREKS’te</w:t>
                  </w:r>
                  <w:proofErr w:type="spellEnd"/>
                  <w:r w:rsidRPr="00452B92">
                    <w:rPr>
                      <w:rFonts w:ascii="Times New Roman" w:eastAsia="Times New Roman" w:hAnsi="Times New Roman" w:cs="Times New Roman"/>
                      <w:sz w:val="18"/>
                      <w:szCs w:val="18"/>
                      <w:lang w:eastAsia="tr-TR"/>
                    </w:rPr>
                    <w:t xml:space="preserve"> talep etmesi halinde sistem tarafından ilave süre verilir. İlgili belgelerin kullanıcı tarafından sisteme süresi içerisinde yüklenmemesi halinde başvuru iptal edilir. </w:t>
                  </w:r>
                </w:p>
                <w:p w14:paraId="3A31AE93"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 xml:space="preserve">(2) Fiili denetim esnasında aranacak kriterlerin tespitinde ihtiyaç duyulması halinde Sanayi ve Teknoloji Bakanlığından görüş alınır. </w:t>
                  </w:r>
                </w:p>
                <w:p w14:paraId="1F031EA9"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(3) Firmalardan ilave bilgi ve belge istenebilir.</w:t>
                  </w:r>
                </w:p>
                <w:p w14:paraId="55BC0A64"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(4) Fiili denetim sonucunda ilgili mevzuata aykırılık tespit edilmemesi ya da ürünün kapsam dışı olduğunun tespiti durumlarında, ürünün ithal edilebileceğine dair TAREKS referans numarası oluşturulur.</w:t>
                  </w:r>
                </w:p>
                <w:p w14:paraId="29E785BB"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 xml:space="preserve">(5) İlgili mevzuata aykırılık tespit edilmesi veya ithalatçıdan talep edilen ek bilgi ve belgelerin süresi içerisinde </w:t>
                  </w:r>
                  <w:proofErr w:type="spellStart"/>
                  <w:r w:rsidRPr="00452B92">
                    <w:rPr>
                      <w:rFonts w:ascii="Times New Roman" w:eastAsia="Times New Roman" w:hAnsi="Times New Roman" w:cs="Times New Roman"/>
                      <w:sz w:val="18"/>
                      <w:szCs w:val="18"/>
                      <w:lang w:eastAsia="tr-TR"/>
                    </w:rPr>
                    <w:t>TAREKS’e</w:t>
                  </w:r>
                  <w:proofErr w:type="spellEnd"/>
                  <w:r w:rsidRPr="00452B92">
                    <w:rPr>
                      <w:rFonts w:ascii="Times New Roman" w:eastAsia="Times New Roman" w:hAnsi="Times New Roman" w:cs="Times New Roman"/>
                      <w:sz w:val="18"/>
                      <w:szCs w:val="18"/>
                      <w:lang w:eastAsia="tr-TR"/>
                    </w:rPr>
                    <w:t xml:space="preserve"> yüklenmemesi durumunda fiili denetim olumsuz olarak sonuçlandırılır. </w:t>
                  </w:r>
                </w:p>
                <w:p w14:paraId="320223E3"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 xml:space="preserve">(6) </w:t>
                  </w:r>
                  <w:proofErr w:type="spellStart"/>
                  <w:r w:rsidRPr="00452B92">
                    <w:rPr>
                      <w:rFonts w:ascii="Times New Roman" w:eastAsia="Times New Roman" w:hAnsi="Times New Roman" w:cs="Times New Roman"/>
                      <w:sz w:val="18"/>
                      <w:szCs w:val="18"/>
                      <w:lang w:eastAsia="tr-TR"/>
                    </w:rPr>
                    <w:t>TAREKS’e</w:t>
                  </w:r>
                  <w:proofErr w:type="spellEnd"/>
                  <w:r w:rsidRPr="00452B92">
                    <w:rPr>
                      <w:rFonts w:ascii="Times New Roman" w:eastAsia="Times New Roman" w:hAnsi="Times New Roman" w:cs="Times New Roman"/>
                      <w:sz w:val="18"/>
                      <w:szCs w:val="18"/>
                      <w:lang w:eastAsia="tr-TR"/>
                    </w:rPr>
                    <w:t xml:space="preserve"> yüklenen, ancak ilgilisince düzenlenmediği anlaşılan AB Uygunluk Beyanı veya test raporunun tespiti halinde, diğer şartlar uygun olsa dahi fiili denetim olumsuz olarak sonuçlandırılır. </w:t>
                  </w:r>
                </w:p>
                <w:p w14:paraId="172783D9"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Kullanıcıya yapılan bildirimler</w:t>
                  </w:r>
                </w:p>
                <w:p w14:paraId="61F9E124"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t>MADDE 10-</w:t>
                  </w:r>
                  <w:r w:rsidRPr="00452B92">
                    <w:rPr>
                      <w:rFonts w:ascii="Times New Roman" w:eastAsia="Times New Roman" w:hAnsi="Times New Roman" w:cs="Times New Roman"/>
                      <w:sz w:val="18"/>
                      <w:szCs w:val="18"/>
                      <w:lang w:eastAsia="tr-TR"/>
                    </w:rPr>
                    <w:t xml:space="preserve"> (1) Kullanıcı, denetim sürecine ve sonucuna ilişkin sorgulamaları TAREKS aracılığıyla yapar.</w:t>
                  </w:r>
                </w:p>
                <w:p w14:paraId="4A3EFC97"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(2) Denetim sürecine ve sonucuna ilişkin bildirimler, Dış Ticarette Risk Esaslı Kontrol Sistemi Tebliği (Ürün Güvenliği ve Denetimi: 2011/53)’</w:t>
                  </w:r>
                  <w:proofErr w:type="spellStart"/>
                  <w:r w:rsidRPr="00452B92">
                    <w:rPr>
                      <w:rFonts w:ascii="Times New Roman" w:eastAsia="Times New Roman" w:hAnsi="Times New Roman" w:cs="Times New Roman"/>
                      <w:sz w:val="18"/>
                      <w:szCs w:val="18"/>
                      <w:lang w:eastAsia="tr-TR"/>
                    </w:rPr>
                    <w:t>nin</w:t>
                  </w:r>
                  <w:proofErr w:type="spellEnd"/>
                  <w:r w:rsidRPr="00452B92">
                    <w:rPr>
                      <w:rFonts w:ascii="Times New Roman" w:eastAsia="Times New Roman" w:hAnsi="Times New Roman" w:cs="Times New Roman"/>
                      <w:sz w:val="18"/>
                      <w:szCs w:val="18"/>
                      <w:lang w:eastAsia="tr-TR"/>
                    </w:rPr>
                    <w:t xml:space="preserve"> </w:t>
                  </w:r>
                  <w:proofErr w:type="gramStart"/>
                  <w:r w:rsidRPr="00452B92">
                    <w:rPr>
                      <w:rFonts w:ascii="Times New Roman" w:eastAsia="Times New Roman" w:hAnsi="Times New Roman" w:cs="Times New Roman"/>
                      <w:sz w:val="18"/>
                      <w:szCs w:val="18"/>
                      <w:lang w:eastAsia="tr-TR"/>
                    </w:rPr>
                    <w:t xml:space="preserve">6 </w:t>
                  </w:r>
                  <w:proofErr w:type="spellStart"/>
                  <w:r w:rsidRPr="00452B92">
                    <w:rPr>
                      <w:rFonts w:ascii="Times New Roman" w:eastAsia="Times New Roman" w:hAnsi="Times New Roman" w:cs="Times New Roman"/>
                      <w:sz w:val="18"/>
                      <w:szCs w:val="18"/>
                      <w:lang w:eastAsia="tr-TR"/>
                    </w:rPr>
                    <w:t>ncı</w:t>
                  </w:r>
                  <w:proofErr w:type="spellEnd"/>
                  <w:proofErr w:type="gramEnd"/>
                  <w:r w:rsidRPr="00452B92">
                    <w:rPr>
                      <w:rFonts w:ascii="Times New Roman" w:eastAsia="Times New Roman" w:hAnsi="Times New Roman" w:cs="Times New Roman"/>
                      <w:sz w:val="18"/>
                      <w:szCs w:val="18"/>
                      <w:lang w:eastAsia="tr-TR"/>
                    </w:rPr>
                    <w:t xml:space="preserve"> maddesi kapsamında yapılan “Yetkilendirme Başvuruları” uygulamasında kullanıcılar tarafından beyan edilen elektronik posta adresine iletilir. Kullanıcıya ulaşmayan bildirimlerden Bakanlık sorumlu değildir.</w:t>
                  </w:r>
                </w:p>
                <w:p w14:paraId="6D6D16E0"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(3) Yapılan denetimde, üründe mevzuata aykırılık tespiti halinde durum ilgili gümrük idaresine yazıyla ayrıca bildirilir.</w:t>
                  </w:r>
                </w:p>
                <w:p w14:paraId="0D139068"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TAREKS referans numarasının gümrüklere beyanı</w:t>
                  </w:r>
                </w:p>
                <w:p w14:paraId="4297912A"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lastRenderedPageBreak/>
                    <w:t>MADDE 11-</w:t>
                  </w:r>
                  <w:r w:rsidRPr="00452B92">
                    <w:rPr>
                      <w:rFonts w:ascii="Times New Roman" w:eastAsia="Times New Roman" w:hAnsi="Times New Roman" w:cs="Times New Roman"/>
                      <w:sz w:val="18"/>
                      <w:szCs w:val="18"/>
                      <w:lang w:eastAsia="tr-TR"/>
                    </w:rPr>
                    <w:t xml:space="preserve"> (1) Ürünün ithal edilebileceğine dair TAREKS referans numarasının gümrük beyannamesinin 44 numaralı hanesine firma tarafından kaydedilmesi zorunludur.</w:t>
                  </w:r>
                </w:p>
                <w:p w14:paraId="4BA8D89D"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(2) TAREKS referans numarası verildiği tarihten itibaren 1 yıl süreyle geçerlidir.</w:t>
                  </w:r>
                </w:p>
                <w:p w14:paraId="278AEF81"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(3) Gümrük idarelerine kapsam dışı olarak beyan edilen ürünlerin ithalatında, 18090099262013095773484 olarak belirlenen 23 haneli TAREKS referans numarası, gümrük beyannamesinin 44 numaralı hanesine ithalatçı tarafından kaydedilir. Kapsam dışı olarak beyan edilen ürünlerin, gümrük gözetiminde bulunması kaydıyla ilgili gümrük idaresince denetime yönlendirilmesi halinde, 5 inci madde çerçevesinde TAREKS üzerinden başvuru yapılır.</w:t>
                  </w:r>
                </w:p>
                <w:p w14:paraId="1812F3FE"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(4) GTİP değişikliği sonucunda bu Tebliğin eki listede yer aldığı tespit edilen ürünlerin, gümrük gözetiminde bulunması kaydıyla, ilgili gümrük idaresince denetime yönlendirilmesi halinde, 5 inci madde çerçevesinde TAREKS üzerinden başvuru yapılır.</w:t>
                  </w:r>
                </w:p>
                <w:p w14:paraId="2A271FBB"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 xml:space="preserve">(5) 4458 sayılı </w:t>
                  </w:r>
                  <w:proofErr w:type="gramStart"/>
                  <w:r w:rsidRPr="00452B92">
                    <w:rPr>
                      <w:rFonts w:ascii="Times New Roman" w:eastAsia="Times New Roman" w:hAnsi="Times New Roman" w:cs="Times New Roman"/>
                      <w:sz w:val="18"/>
                      <w:szCs w:val="18"/>
                      <w:lang w:eastAsia="tr-TR"/>
                    </w:rPr>
                    <w:t>Gümrük Kanununun</w:t>
                  </w:r>
                  <w:proofErr w:type="gramEnd"/>
                  <w:r w:rsidRPr="00452B92">
                    <w:rPr>
                      <w:rFonts w:ascii="Times New Roman" w:eastAsia="Times New Roman" w:hAnsi="Times New Roman" w:cs="Times New Roman"/>
                      <w:sz w:val="18"/>
                      <w:szCs w:val="18"/>
                      <w:lang w:eastAsia="tr-TR"/>
                    </w:rPr>
                    <w:t xml:space="preserve"> Bazı Maddelerinin Uygulanması Hakkındaki Kararın beşinci kısmında belirtilen eşyanın ithalatında 18090099109115014436576 olarak belirlenen 23 haneli TAREKS referans numarası, gümrük beyannamesinin 44 numaralı hanesine kaydedilir.</w:t>
                  </w:r>
                </w:p>
                <w:p w14:paraId="39F91536"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İthalatçının sorumluluğu</w:t>
                  </w:r>
                </w:p>
                <w:p w14:paraId="23AF8F03"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t>MADDE 12-</w:t>
                  </w:r>
                  <w:r w:rsidRPr="00452B92">
                    <w:rPr>
                      <w:rFonts w:ascii="Times New Roman" w:eastAsia="Times New Roman" w:hAnsi="Times New Roman" w:cs="Times New Roman"/>
                      <w:sz w:val="18"/>
                      <w:szCs w:val="18"/>
                      <w:lang w:eastAsia="tr-TR"/>
                    </w:rPr>
                    <w:t xml:space="preserve"> (1) İthalatçı, bu Tebliğ kapsamında denetlensin veya denetlenmesin, ithal ettiği ürünlerin her halükârda Ek-1’deki tabloda belirtilen ilgili yönetmelik veya yönetmelikler dâhil olmak üzere ilgili tüm mevzuata uygun ve güvenli olmasından, 5/3/2020 tarihli ve 7223 sayılı Ürün Güvenliği ve Teknik Düzenlemeler Kanunu uyarınca sorumludur.</w:t>
                  </w:r>
                </w:p>
                <w:p w14:paraId="210E2A20"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 xml:space="preserve">(2) Ürünün ithaline izin verilmesi veya ürüne dair TAREKS referans numarası oluşturulması, ürünün mutlaka mevzuata uygun ve/veya güvenli olduğu anlamına gelmez. </w:t>
                  </w:r>
                </w:p>
                <w:p w14:paraId="3772E4C4"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(3) Bu Tebliğ kapsamında, ürünün ithal edilebileceğine dair verilen TAREKS referans numarası o ürünün ithalat işlemi dışında başka bir amaçla veya ürünün güvenli ve mevzuata uygun olduğunun ispatı olarak kullanılamaz.</w:t>
                  </w:r>
                </w:p>
                <w:p w14:paraId="4DBF168F"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 xml:space="preserve">(4) İthal edilmiş ürünün </w:t>
                  </w:r>
                  <w:proofErr w:type="spellStart"/>
                  <w:r w:rsidRPr="00452B92">
                    <w:rPr>
                      <w:rFonts w:ascii="Times New Roman" w:eastAsia="Times New Roman" w:hAnsi="Times New Roman" w:cs="Times New Roman"/>
                      <w:sz w:val="18"/>
                      <w:szCs w:val="18"/>
                      <w:lang w:eastAsia="tr-TR"/>
                    </w:rPr>
                    <w:t>GTİP’inin</w:t>
                  </w:r>
                  <w:proofErr w:type="spellEnd"/>
                  <w:r w:rsidRPr="00452B92">
                    <w:rPr>
                      <w:rFonts w:ascii="Times New Roman" w:eastAsia="Times New Roman" w:hAnsi="Times New Roman" w:cs="Times New Roman"/>
                      <w:sz w:val="18"/>
                      <w:szCs w:val="18"/>
                      <w:lang w:eastAsia="tr-TR"/>
                    </w:rPr>
                    <w:t xml:space="preserve"> Ek-2’de yer aldığının sonradan yapılan kontrol sonucunda tespit edilmesi halinde, şişme botlar hariç, keyfiyet ilgili gümrük idaresi tarafından Sanayi ve Teknoloji Bakanlığına bildirilir. Şişme botlara ilişkin bildirimler ise Ulaştırma ve Altyapı Bakanlığına iletilir. İlgili Bakanlık tarafından ürünün güvensiz olduğunun tespit edilerek gümrük idaresine bildirmesi halinde, uygunluk değerlendirmesinin olumsuz sonuçlandığı kabul edilir.</w:t>
                  </w:r>
                </w:p>
                <w:p w14:paraId="36D1403F"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Yaptırımlar</w:t>
                  </w:r>
                </w:p>
                <w:p w14:paraId="149A71A1"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t>MADDE 13-</w:t>
                  </w:r>
                  <w:r w:rsidRPr="00452B92">
                    <w:rPr>
                      <w:rFonts w:ascii="Times New Roman" w:eastAsia="Times New Roman" w:hAnsi="Times New Roman" w:cs="Times New Roman"/>
                      <w:sz w:val="18"/>
                      <w:szCs w:val="18"/>
                      <w:lang w:eastAsia="tr-TR"/>
                    </w:rPr>
                    <w:t xml:space="preserve"> (1) Bu Tebliğe aykırı hareket edenler ile yanlış veya yanıltıcı beyanda bulunanlar, sahte belge kullanan veya ibraz edenler veya belgede tahrifat yapanlar hakkında, 7223 sayılı Kanun, 27/10/1999 tarihli ve 4458 sayılı Gümrük Kanunu, Teknik Düzenlemeler Rejimi Kararının ilgili hükümleri ve ilgili diğer mevzuat uygulanır. </w:t>
                  </w:r>
                </w:p>
                <w:p w14:paraId="0405DE92"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(2)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 belirlenir.</w:t>
                  </w:r>
                </w:p>
                <w:p w14:paraId="7038398A"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Yetki</w:t>
                  </w:r>
                </w:p>
                <w:p w14:paraId="38044D4F"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t>MADDE 14-</w:t>
                  </w:r>
                  <w:r w:rsidRPr="00452B92">
                    <w:rPr>
                      <w:rFonts w:ascii="Times New Roman" w:eastAsia="Times New Roman" w:hAnsi="Times New Roman" w:cs="Times New Roman"/>
                      <w:sz w:val="18"/>
                      <w:szCs w:val="18"/>
                      <w:lang w:eastAsia="tr-TR"/>
                    </w:rPr>
                    <w:t xml:space="preserve"> (1) Bu Tebliğde yer alan hususlarda uygulamaya yönelik önlem almaya ve düzenleme yapmaya Bakanlık Ürün Güvenliği ve Denetimi Genel Müdürlüğü yetkilidir.</w:t>
                  </w:r>
                </w:p>
                <w:p w14:paraId="18169203"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Yürürlükten kaldırılan tebliğ</w:t>
                  </w:r>
                </w:p>
                <w:p w14:paraId="34EC4D6A"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t>MADDE 15-</w:t>
                  </w:r>
                  <w:r w:rsidRPr="00452B92">
                    <w:rPr>
                      <w:rFonts w:ascii="Times New Roman" w:eastAsia="Times New Roman" w:hAnsi="Times New Roman" w:cs="Times New Roman"/>
                      <w:sz w:val="18"/>
                      <w:szCs w:val="18"/>
                      <w:lang w:eastAsia="tr-TR"/>
                    </w:rPr>
                    <w:t xml:space="preserve"> (1) 31/12/2021 tarihli ve 31706 dördüncü mükerrer sayılı Resmî </w:t>
                  </w:r>
                  <w:proofErr w:type="spellStart"/>
                  <w:r w:rsidRPr="00452B92">
                    <w:rPr>
                      <w:rFonts w:ascii="Times New Roman" w:eastAsia="Times New Roman" w:hAnsi="Times New Roman" w:cs="Times New Roman"/>
                      <w:sz w:val="18"/>
                      <w:szCs w:val="18"/>
                      <w:lang w:eastAsia="tr-TR"/>
                    </w:rPr>
                    <w:t>Gazete’de</w:t>
                  </w:r>
                  <w:proofErr w:type="spellEnd"/>
                  <w:r w:rsidRPr="00452B92">
                    <w:rPr>
                      <w:rFonts w:ascii="Times New Roman" w:eastAsia="Times New Roman" w:hAnsi="Times New Roman" w:cs="Times New Roman"/>
                      <w:sz w:val="18"/>
                      <w:szCs w:val="18"/>
                      <w:lang w:eastAsia="tr-TR"/>
                    </w:rPr>
                    <w:t xml:space="preserve"> yayımlanan “CE” İşareti Taşıması Gereken Bazı Ürünlerin İthalat Denetimi Tebliği (Ürün Güvenliği ve Denetimi: 2022/9) yürürlükten kaldırılmıştır.</w:t>
                  </w:r>
                </w:p>
                <w:p w14:paraId="6862AA8E"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Geçiş süreci</w:t>
                  </w:r>
                </w:p>
                <w:p w14:paraId="2C35FBA1"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t>GEÇİCİ MADDE 1-</w:t>
                  </w:r>
                  <w:r w:rsidRPr="00452B92">
                    <w:rPr>
                      <w:rFonts w:ascii="Times New Roman" w:eastAsia="Times New Roman" w:hAnsi="Times New Roman" w:cs="Times New Roman"/>
                      <w:sz w:val="18"/>
                      <w:szCs w:val="18"/>
                      <w:lang w:eastAsia="tr-TR"/>
                    </w:rPr>
                    <w:t xml:space="preserve"> (1) 1/1/2023 tarihinden önce çıkış ülkesinde ihraç amacıyla Türkiye’ye sevk edilmek üzere taşıma belgesi düzenlenmiş veya Gümrük Mevzuatı uyarınca gümrük idarelerine sunulmuş olan ürünlerin ithalatı, 28/2/2023 tarihine kadar (bu tarih dahil) ithalatçının talebi halinde, “CE” İşareti Taşıması Gereken Bazı Ürünlerin İthalat Denetimi Tebliği (Ürün Güvenliği ve Denetimi: 2022/9)’ne göre sonuçlandırılır.</w:t>
                  </w:r>
                </w:p>
                <w:p w14:paraId="2E031480"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sz w:val="18"/>
                      <w:szCs w:val="18"/>
                      <w:lang w:eastAsia="tr-TR"/>
                    </w:rPr>
                    <w:t>(2) Bu Tebliğin hükümleri, Tebliğin Ek-2’sinde belirtilen, ancak “CE” İşareti Taşıması Gereken Bazı Ürünlerin İthalat Denetimi Tebliği (Ürün Güvenliği ve Denetimi: 2022/9)’</w:t>
                  </w:r>
                  <w:proofErr w:type="spellStart"/>
                  <w:r w:rsidRPr="00452B92">
                    <w:rPr>
                      <w:rFonts w:ascii="Times New Roman" w:eastAsia="Times New Roman" w:hAnsi="Times New Roman" w:cs="Times New Roman"/>
                      <w:sz w:val="18"/>
                      <w:szCs w:val="18"/>
                      <w:lang w:eastAsia="tr-TR"/>
                    </w:rPr>
                    <w:t>nin</w:t>
                  </w:r>
                  <w:proofErr w:type="spellEnd"/>
                  <w:r w:rsidRPr="00452B92">
                    <w:rPr>
                      <w:rFonts w:ascii="Times New Roman" w:eastAsia="Times New Roman" w:hAnsi="Times New Roman" w:cs="Times New Roman"/>
                      <w:sz w:val="18"/>
                      <w:szCs w:val="18"/>
                      <w:lang w:eastAsia="tr-TR"/>
                    </w:rPr>
                    <w:t xml:space="preserve"> Ek-2’sinde belirtilmeyen </w:t>
                  </w:r>
                  <w:proofErr w:type="spellStart"/>
                  <w:r w:rsidRPr="00452B92">
                    <w:rPr>
                      <w:rFonts w:ascii="Times New Roman" w:eastAsia="Times New Roman" w:hAnsi="Times New Roman" w:cs="Times New Roman"/>
                      <w:sz w:val="18"/>
                      <w:szCs w:val="18"/>
                      <w:lang w:eastAsia="tr-TR"/>
                    </w:rPr>
                    <w:t>GTİP’ler</w:t>
                  </w:r>
                  <w:proofErr w:type="spellEnd"/>
                  <w:r w:rsidRPr="00452B92">
                    <w:rPr>
                      <w:rFonts w:ascii="Times New Roman" w:eastAsia="Times New Roman" w:hAnsi="Times New Roman" w:cs="Times New Roman"/>
                      <w:sz w:val="18"/>
                      <w:szCs w:val="18"/>
                      <w:lang w:eastAsia="tr-TR"/>
                    </w:rPr>
                    <w:t xml:space="preserve"> kapsamındaki ürünlerin ithalatında 28/2/2023 tarihine kadar (bu tarih dahil) uygulanmaz. Bu fıkra, İstatistik Pozisyonlarına Bölünmüş Türk Gümrük Tarife Cetvelinde yapılan değişiklikler nedeniyle farklılaşan </w:t>
                  </w:r>
                  <w:proofErr w:type="spellStart"/>
                  <w:r w:rsidRPr="00452B92">
                    <w:rPr>
                      <w:rFonts w:ascii="Times New Roman" w:eastAsia="Times New Roman" w:hAnsi="Times New Roman" w:cs="Times New Roman"/>
                      <w:sz w:val="18"/>
                      <w:szCs w:val="18"/>
                      <w:lang w:eastAsia="tr-TR"/>
                    </w:rPr>
                    <w:t>GTİP’ler</w:t>
                  </w:r>
                  <w:proofErr w:type="spellEnd"/>
                  <w:r w:rsidRPr="00452B92">
                    <w:rPr>
                      <w:rFonts w:ascii="Times New Roman" w:eastAsia="Times New Roman" w:hAnsi="Times New Roman" w:cs="Times New Roman"/>
                      <w:sz w:val="18"/>
                      <w:szCs w:val="18"/>
                      <w:lang w:eastAsia="tr-TR"/>
                    </w:rPr>
                    <w:t xml:space="preserve"> için uygulanmaz.</w:t>
                  </w:r>
                </w:p>
                <w:p w14:paraId="47363124"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Yürürlük</w:t>
                  </w:r>
                </w:p>
                <w:p w14:paraId="0508063A"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t>MADDE 16-</w:t>
                  </w:r>
                  <w:r w:rsidRPr="00452B92">
                    <w:rPr>
                      <w:rFonts w:ascii="Times New Roman" w:eastAsia="Times New Roman" w:hAnsi="Times New Roman" w:cs="Times New Roman"/>
                      <w:sz w:val="18"/>
                      <w:szCs w:val="18"/>
                      <w:lang w:eastAsia="tr-TR"/>
                    </w:rPr>
                    <w:t xml:space="preserve"> (1) Bu Tebliğ 1/1/2023 tarihinde yürürlüğe girer. </w:t>
                  </w:r>
                </w:p>
                <w:p w14:paraId="1FE391E0"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52B92">
                    <w:rPr>
                      <w:rFonts w:ascii="Times New Roman" w:eastAsia="Times New Roman" w:hAnsi="Times New Roman" w:cs="Times New Roman"/>
                      <w:b/>
                      <w:sz w:val="18"/>
                      <w:szCs w:val="18"/>
                      <w:lang w:eastAsia="tr-TR"/>
                    </w:rPr>
                    <w:t>Yürütme</w:t>
                  </w:r>
                </w:p>
                <w:p w14:paraId="785FF7B1"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52B92">
                    <w:rPr>
                      <w:rFonts w:ascii="Times New Roman" w:eastAsia="Times New Roman" w:hAnsi="Times New Roman" w:cs="Times New Roman"/>
                      <w:b/>
                      <w:sz w:val="18"/>
                      <w:szCs w:val="18"/>
                      <w:lang w:eastAsia="tr-TR"/>
                    </w:rPr>
                    <w:t>MADDE 17-</w:t>
                  </w:r>
                  <w:r w:rsidRPr="00452B92">
                    <w:rPr>
                      <w:rFonts w:ascii="Times New Roman" w:eastAsia="Times New Roman" w:hAnsi="Times New Roman" w:cs="Times New Roman"/>
                      <w:sz w:val="18"/>
                      <w:szCs w:val="18"/>
                      <w:lang w:eastAsia="tr-TR"/>
                    </w:rPr>
                    <w:t xml:space="preserve"> (1) Bu Tebliğ hükümlerini Ticaret Bakanı yürütür.</w:t>
                  </w:r>
                </w:p>
                <w:p w14:paraId="14AE3FC8" w14:textId="77777777" w:rsidR="00452B92" w:rsidRPr="00452B92" w:rsidRDefault="00452B92" w:rsidP="00452B92">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7BD1A682" w14:textId="77777777" w:rsidR="00452B92" w:rsidRPr="00452B92" w:rsidRDefault="00452B92" w:rsidP="00452B92">
                  <w:pPr>
                    <w:tabs>
                      <w:tab w:val="left" w:pos="566"/>
                    </w:tabs>
                    <w:spacing w:after="0" w:line="240" w:lineRule="exact"/>
                    <w:jc w:val="both"/>
                    <w:rPr>
                      <w:rFonts w:ascii="Times New Roman" w:eastAsia="Times New Roman" w:hAnsi="Times New Roman" w:cs="Times New Roman"/>
                      <w:b/>
                      <w:sz w:val="18"/>
                      <w:szCs w:val="18"/>
                      <w:lang w:eastAsia="tr-TR"/>
                    </w:rPr>
                  </w:pPr>
                  <w:hyperlink r:id="rId4" w:history="1">
                    <w:r w:rsidRPr="00452B92">
                      <w:rPr>
                        <w:rFonts w:ascii="Times New Roman" w:eastAsia="Times New Roman" w:hAnsi="Times New Roman" w:cs="Times New Roman"/>
                        <w:b/>
                        <w:color w:val="0000FF"/>
                        <w:sz w:val="18"/>
                        <w:szCs w:val="18"/>
                        <w:lang w:eastAsia="tr-TR"/>
                      </w:rPr>
                      <w:t>Ekleri için tıklayınız</w:t>
                    </w:r>
                  </w:hyperlink>
                </w:p>
                <w:p w14:paraId="34EDB4AD" w14:textId="77777777" w:rsidR="00452B92" w:rsidRPr="00452B92" w:rsidRDefault="00452B92" w:rsidP="00452B92">
                  <w:pPr>
                    <w:spacing w:before="100" w:beforeAutospacing="1" w:after="100" w:afterAutospacing="1" w:line="240" w:lineRule="auto"/>
                    <w:jc w:val="center"/>
                    <w:rPr>
                      <w:rFonts w:ascii="Arial" w:eastAsia="Times New Roman" w:hAnsi="Arial" w:cs="Arial"/>
                      <w:b/>
                      <w:color w:val="000080"/>
                      <w:sz w:val="18"/>
                      <w:szCs w:val="18"/>
                      <w:lang w:eastAsia="tr-TR"/>
                    </w:rPr>
                  </w:pPr>
                </w:p>
              </w:tc>
            </w:tr>
          </w:tbl>
          <w:p w14:paraId="0F251646" w14:textId="77777777" w:rsidR="00452B92" w:rsidRPr="00452B92" w:rsidRDefault="00452B92" w:rsidP="00452B92">
            <w:pPr>
              <w:spacing w:after="0" w:line="240" w:lineRule="auto"/>
              <w:jc w:val="center"/>
              <w:rPr>
                <w:rFonts w:ascii="Times New Roman" w:eastAsia="Times New Roman" w:hAnsi="Times New Roman" w:cs="Times New Roman"/>
                <w:sz w:val="20"/>
                <w:szCs w:val="20"/>
                <w:lang w:eastAsia="tr-TR"/>
              </w:rPr>
            </w:pPr>
          </w:p>
        </w:tc>
      </w:tr>
    </w:tbl>
    <w:p w14:paraId="11D09AB3" w14:textId="77777777" w:rsidR="00452B92" w:rsidRPr="00452B92" w:rsidRDefault="00452B92" w:rsidP="00452B92">
      <w:pPr>
        <w:spacing w:after="0" w:line="240" w:lineRule="auto"/>
        <w:jc w:val="center"/>
        <w:rPr>
          <w:rFonts w:ascii="Times New Roman" w:eastAsia="Times New Roman" w:hAnsi="Times New Roman" w:cs="Times New Roman"/>
          <w:sz w:val="24"/>
          <w:szCs w:val="24"/>
          <w:lang w:eastAsia="tr-TR"/>
        </w:rPr>
      </w:pPr>
    </w:p>
    <w:p w14:paraId="63759C63" w14:textId="77777777" w:rsidR="00B606EB" w:rsidRDefault="00B606EB"/>
    <w:sectPr w:rsidR="00B606EB" w:rsidSect="00452B92">
      <w:pgSz w:w="11906" w:h="16838"/>
      <w:pgMar w:top="1077" w:right="96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02"/>
    <w:rsid w:val="00027917"/>
    <w:rsid w:val="00452B92"/>
    <w:rsid w:val="008923EF"/>
    <w:rsid w:val="00AD5302"/>
    <w:rsid w:val="00B60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6247"/>
  <w15:chartTrackingRefBased/>
  <w15:docId w15:val="{229824DE-F14F-478E-AB3B-84E10D8D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452B92"/>
    <w:rPr>
      <w:color w:val="0000FF"/>
      <w:u w:val="single"/>
    </w:rPr>
  </w:style>
  <w:style w:type="paragraph" w:styleId="NormalWeb">
    <w:name w:val="Normal (Web)"/>
    <w:basedOn w:val="Normal"/>
    <w:semiHidden/>
    <w:unhideWhenUsed/>
    <w:rsid w:val="00452B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452B9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452B9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452B9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0838">
      <w:bodyDiv w:val="1"/>
      <w:marLeft w:val="0"/>
      <w:marRight w:val="0"/>
      <w:marTop w:val="0"/>
      <w:marBottom w:val="0"/>
      <w:divBdr>
        <w:top w:val="none" w:sz="0" w:space="0" w:color="auto"/>
        <w:left w:val="none" w:sz="0" w:space="0" w:color="auto"/>
        <w:bottom w:val="none" w:sz="0" w:space="0" w:color="auto"/>
        <w:right w:val="none" w:sz="0" w:space="0" w:color="auto"/>
      </w:divBdr>
      <w:divsChild>
        <w:div w:id="696081084">
          <w:marLeft w:val="0"/>
          <w:marRight w:val="0"/>
          <w:marTop w:val="0"/>
          <w:marBottom w:val="0"/>
          <w:divBdr>
            <w:top w:val="none" w:sz="0" w:space="0" w:color="auto"/>
            <w:left w:val="none" w:sz="0" w:space="0" w:color="auto"/>
            <w:bottom w:val="none" w:sz="0" w:space="0" w:color="auto"/>
            <w:right w:val="none" w:sz="0" w:space="0" w:color="auto"/>
          </w:divBdr>
          <w:divsChild>
            <w:div w:id="867836054">
              <w:marLeft w:val="0"/>
              <w:marRight w:val="0"/>
              <w:marTop w:val="0"/>
              <w:marBottom w:val="0"/>
              <w:divBdr>
                <w:top w:val="none" w:sz="0" w:space="0" w:color="auto"/>
                <w:left w:val="none" w:sz="0" w:space="0" w:color="auto"/>
                <w:bottom w:val="none" w:sz="0" w:space="0" w:color="auto"/>
                <w:right w:val="none" w:sz="0" w:space="0" w:color="auto"/>
              </w:divBdr>
              <w:divsChild>
                <w:div w:id="2103599259">
                  <w:marLeft w:val="0"/>
                  <w:marRight w:val="0"/>
                  <w:marTop w:val="0"/>
                  <w:marBottom w:val="0"/>
                  <w:divBdr>
                    <w:top w:val="none" w:sz="0" w:space="0" w:color="auto"/>
                    <w:left w:val="none" w:sz="0" w:space="0" w:color="auto"/>
                    <w:bottom w:val="none" w:sz="0" w:space="0" w:color="auto"/>
                    <w:right w:val="none" w:sz="0" w:space="0" w:color="auto"/>
                  </w:divBdr>
                  <w:divsChild>
                    <w:div w:id="1147284249">
                      <w:marLeft w:val="0"/>
                      <w:marRight w:val="0"/>
                      <w:marTop w:val="0"/>
                      <w:marBottom w:val="0"/>
                      <w:divBdr>
                        <w:top w:val="none" w:sz="0" w:space="0" w:color="auto"/>
                        <w:left w:val="none" w:sz="0" w:space="0" w:color="auto"/>
                        <w:bottom w:val="none" w:sz="0" w:space="0" w:color="auto"/>
                        <w:right w:val="none" w:sz="0" w:space="0" w:color="auto"/>
                      </w:divBdr>
                      <w:divsChild>
                        <w:div w:id="19774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11">
      <w:bodyDiv w:val="1"/>
      <w:marLeft w:val="0"/>
      <w:marRight w:val="0"/>
      <w:marTop w:val="0"/>
      <w:marBottom w:val="0"/>
      <w:divBdr>
        <w:top w:val="none" w:sz="0" w:space="0" w:color="auto"/>
        <w:left w:val="none" w:sz="0" w:space="0" w:color="auto"/>
        <w:bottom w:val="none" w:sz="0" w:space="0" w:color="auto"/>
        <w:right w:val="none" w:sz="0" w:space="0" w:color="auto"/>
      </w:divBdr>
      <w:divsChild>
        <w:div w:id="1123573218">
          <w:marLeft w:val="0"/>
          <w:marRight w:val="0"/>
          <w:marTop w:val="0"/>
          <w:marBottom w:val="0"/>
          <w:divBdr>
            <w:top w:val="none" w:sz="0" w:space="0" w:color="auto"/>
            <w:left w:val="none" w:sz="0" w:space="0" w:color="auto"/>
            <w:bottom w:val="none" w:sz="0" w:space="0" w:color="auto"/>
            <w:right w:val="none" w:sz="0" w:space="0" w:color="auto"/>
          </w:divBdr>
          <w:divsChild>
            <w:div w:id="1139231150">
              <w:marLeft w:val="0"/>
              <w:marRight w:val="0"/>
              <w:marTop w:val="0"/>
              <w:marBottom w:val="0"/>
              <w:divBdr>
                <w:top w:val="none" w:sz="0" w:space="0" w:color="auto"/>
                <w:left w:val="none" w:sz="0" w:space="0" w:color="auto"/>
                <w:bottom w:val="none" w:sz="0" w:space="0" w:color="auto"/>
                <w:right w:val="none" w:sz="0" w:space="0" w:color="auto"/>
              </w:divBdr>
              <w:divsChild>
                <w:div w:id="710961821">
                  <w:marLeft w:val="0"/>
                  <w:marRight w:val="0"/>
                  <w:marTop w:val="0"/>
                  <w:marBottom w:val="0"/>
                  <w:divBdr>
                    <w:top w:val="none" w:sz="0" w:space="0" w:color="auto"/>
                    <w:left w:val="none" w:sz="0" w:space="0" w:color="auto"/>
                    <w:bottom w:val="none" w:sz="0" w:space="0" w:color="auto"/>
                    <w:right w:val="none" w:sz="0" w:space="0" w:color="auto"/>
                  </w:divBdr>
                  <w:divsChild>
                    <w:div w:id="751390199">
                      <w:marLeft w:val="0"/>
                      <w:marRight w:val="0"/>
                      <w:marTop w:val="0"/>
                      <w:marBottom w:val="0"/>
                      <w:divBdr>
                        <w:top w:val="none" w:sz="0" w:space="0" w:color="auto"/>
                        <w:left w:val="none" w:sz="0" w:space="0" w:color="auto"/>
                        <w:bottom w:val="none" w:sz="0" w:space="0" w:color="auto"/>
                        <w:right w:val="none" w:sz="0" w:space="0" w:color="auto"/>
                      </w:divBdr>
                      <w:divsChild>
                        <w:div w:id="14041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549012">
      <w:bodyDiv w:val="1"/>
      <w:marLeft w:val="0"/>
      <w:marRight w:val="0"/>
      <w:marTop w:val="0"/>
      <w:marBottom w:val="0"/>
      <w:divBdr>
        <w:top w:val="none" w:sz="0" w:space="0" w:color="auto"/>
        <w:left w:val="none" w:sz="0" w:space="0" w:color="auto"/>
        <w:bottom w:val="none" w:sz="0" w:space="0" w:color="auto"/>
        <w:right w:val="none" w:sz="0" w:space="0" w:color="auto"/>
      </w:divBdr>
      <w:divsChild>
        <w:div w:id="2079816278">
          <w:marLeft w:val="0"/>
          <w:marRight w:val="0"/>
          <w:marTop w:val="0"/>
          <w:marBottom w:val="0"/>
          <w:divBdr>
            <w:top w:val="none" w:sz="0" w:space="0" w:color="auto"/>
            <w:left w:val="none" w:sz="0" w:space="0" w:color="auto"/>
            <w:bottom w:val="none" w:sz="0" w:space="0" w:color="auto"/>
            <w:right w:val="none" w:sz="0" w:space="0" w:color="auto"/>
          </w:divBdr>
          <w:divsChild>
            <w:div w:id="1130510717">
              <w:marLeft w:val="0"/>
              <w:marRight w:val="0"/>
              <w:marTop w:val="0"/>
              <w:marBottom w:val="0"/>
              <w:divBdr>
                <w:top w:val="none" w:sz="0" w:space="0" w:color="auto"/>
                <w:left w:val="none" w:sz="0" w:space="0" w:color="auto"/>
                <w:bottom w:val="none" w:sz="0" w:space="0" w:color="auto"/>
                <w:right w:val="none" w:sz="0" w:space="0" w:color="auto"/>
              </w:divBdr>
              <w:divsChild>
                <w:div w:id="1607275386">
                  <w:marLeft w:val="0"/>
                  <w:marRight w:val="0"/>
                  <w:marTop w:val="0"/>
                  <w:marBottom w:val="0"/>
                  <w:divBdr>
                    <w:top w:val="none" w:sz="0" w:space="0" w:color="auto"/>
                    <w:left w:val="none" w:sz="0" w:space="0" w:color="auto"/>
                    <w:bottom w:val="none" w:sz="0" w:space="0" w:color="auto"/>
                    <w:right w:val="none" w:sz="0" w:space="0" w:color="auto"/>
                  </w:divBdr>
                  <w:divsChild>
                    <w:div w:id="970090629">
                      <w:marLeft w:val="0"/>
                      <w:marRight w:val="0"/>
                      <w:marTop w:val="0"/>
                      <w:marBottom w:val="0"/>
                      <w:divBdr>
                        <w:top w:val="none" w:sz="0" w:space="0" w:color="auto"/>
                        <w:left w:val="none" w:sz="0" w:space="0" w:color="auto"/>
                        <w:bottom w:val="none" w:sz="0" w:space="0" w:color="auto"/>
                        <w:right w:val="none" w:sz="0" w:space="0" w:color="auto"/>
                      </w:divBdr>
                      <w:divsChild>
                        <w:div w:id="20055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12/20221231M4-8-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2164</Words>
  <Characters>12338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2</cp:revision>
  <dcterms:created xsi:type="dcterms:W3CDTF">2022-12-31T14:04:00Z</dcterms:created>
  <dcterms:modified xsi:type="dcterms:W3CDTF">2022-12-31T14:04:00Z</dcterms:modified>
</cp:coreProperties>
</file>